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009" w:rsidRPr="00D77C5E" w:rsidRDefault="00EB3009" w:rsidP="00EB3009">
      <w:pPr>
        <w:tabs>
          <w:tab w:val="left" w:pos="993"/>
          <w:tab w:val="left" w:pos="1134"/>
        </w:tabs>
        <w:ind w:firstLine="709"/>
        <w:jc w:val="center"/>
        <w:textAlignment w:val="baseline"/>
        <w:outlineLvl w:val="2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EB3009" w:rsidRPr="00D77C5E" w:rsidRDefault="00EB3009" w:rsidP="00EB3009">
      <w:pPr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bookmarkStart w:id="1" w:name="_Hlk227693394"/>
      <w:r w:rsidRPr="00D77C5E">
        <w:rPr>
          <w:color w:val="000000" w:themeColor="text1"/>
          <w:spacing w:val="2"/>
          <w:sz w:val="28"/>
          <w:szCs w:val="28"/>
        </w:rPr>
        <w:t xml:space="preserve">В случае если заемщик является физическим лицом, он вправе в течение тридцати календарных дней с даты наступления просрочки исполнения обязательства по договору о предоставлении микрокредита (далее – Договор) посетить организацию и (или) в письменной форме и (или) через </w:t>
      </w:r>
      <w:r w:rsidRPr="00D77C5E">
        <w:rPr>
          <w:color w:val="000000" w:themeColor="text1"/>
          <w:spacing w:val="2"/>
          <w:sz w:val="28"/>
          <w:szCs w:val="28"/>
          <w:lang w:val="kk-KZ"/>
        </w:rPr>
        <w:t xml:space="preserve">цифровые </w:t>
      </w:r>
      <w:r w:rsidRPr="00D77C5E">
        <w:rPr>
          <w:color w:val="000000" w:themeColor="text1"/>
          <w:spacing w:val="2"/>
          <w:sz w:val="28"/>
          <w:szCs w:val="28"/>
        </w:rPr>
        <w:t>объекты, и (или) иным способом, предусмотренным договором о предоставлении микрокредита, подать заявление, содержащее сведения о причинах возникновения просрочки исполнения обязательства по Договору, доходах и других подтвержденных обстоятельствах (фактах), которые обуславливают его заявление о внесении изменений в условия Договора, в соответствии с пунктом 2 статьи 9-2 Закона Республики Казахстан «О микрофинансовой деятельности» (далее – Закон).</w:t>
      </w:r>
    </w:p>
    <w:p w:rsidR="00EB3009" w:rsidRPr="00D77C5E" w:rsidRDefault="00EB3009" w:rsidP="00EB3009">
      <w:pPr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 xml:space="preserve">При этом в течение пятнадцати календарных дней после дня получения заявления заемщика - физического лица, предусмотренного пунктом 2 статьи 9-2 Закона, организация рассматривает предложенные заемщиком - физическим лицом изменения в условия Договора и письменно сообщает заемщику способом, предусмотренным договором о предоставлении микрокредита, а также через </w:t>
      </w:r>
      <w:r w:rsidRPr="00D77C5E">
        <w:rPr>
          <w:color w:val="000000" w:themeColor="text1"/>
          <w:spacing w:val="2"/>
          <w:sz w:val="28"/>
          <w:szCs w:val="28"/>
          <w:lang w:val="kk-KZ"/>
        </w:rPr>
        <w:t xml:space="preserve">цифровые </w:t>
      </w:r>
      <w:r w:rsidRPr="00D77C5E">
        <w:rPr>
          <w:color w:val="000000" w:themeColor="text1"/>
          <w:spacing w:val="2"/>
          <w:sz w:val="28"/>
          <w:szCs w:val="28"/>
        </w:rPr>
        <w:t>объекты, о (об):</w:t>
      </w:r>
      <w:bookmarkEnd w:id="1"/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>1) согласии с предложенными изменениями в условия Договора;</w:t>
      </w:r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>2) о встречном предложении по изменению условий Договора;</w:t>
      </w:r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>3) отказе в изменении условий Договора с указанием мотивированного обоснования причин такого отказа.</w:t>
      </w:r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 xml:space="preserve">В случае получения решения организации об отказе в изменении условий Договора или при </w:t>
      </w:r>
      <w:proofErr w:type="spellStart"/>
      <w:r w:rsidRPr="00D77C5E">
        <w:rPr>
          <w:color w:val="000000" w:themeColor="text1"/>
          <w:spacing w:val="2"/>
          <w:sz w:val="28"/>
          <w:szCs w:val="28"/>
        </w:rPr>
        <w:t>недостижении</w:t>
      </w:r>
      <w:proofErr w:type="spellEnd"/>
      <w:r w:rsidRPr="00D77C5E">
        <w:rPr>
          <w:color w:val="000000" w:themeColor="text1"/>
          <w:spacing w:val="2"/>
          <w:sz w:val="28"/>
          <w:szCs w:val="28"/>
        </w:rPr>
        <w:t xml:space="preserve"> взаимоприемлемого решения об изменении условий Договора, заемщик - физическое лицо вправе в течение трех месяцев со дня получения такого решения обратиться к </w:t>
      </w:r>
      <w:proofErr w:type="spellStart"/>
      <w:r w:rsidRPr="00D77C5E">
        <w:rPr>
          <w:color w:val="000000" w:themeColor="text1"/>
          <w:spacing w:val="2"/>
          <w:sz w:val="28"/>
          <w:szCs w:val="28"/>
        </w:rPr>
        <w:t>микрофинансовому</w:t>
      </w:r>
      <w:proofErr w:type="spellEnd"/>
      <w:r w:rsidRPr="00D77C5E">
        <w:rPr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Pr="00D77C5E">
        <w:rPr>
          <w:color w:val="000000" w:themeColor="text1"/>
          <w:spacing w:val="2"/>
          <w:sz w:val="28"/>
          <w:szCs w:val="28"/>
        </w:rPr>
        <w:t>омбудсману</w:t>
      </w:r>
      <w:proofErr w:type="spellEnd"/>
      <w:r w:rsidRPr="00D77C5E">
        <w:rPr>
          <w:color w:val="000000" w:themeColor="text1"/>
          <w:spacing w:val="2"/>
          <w:sz w:val="28"/>
          <w:szCs w:val="28"/>
        </w:rPr>
        <w:t>.</w:t>
      </w:r>
    </w:p>
    <w:p w:rsidR="00EB3009" w:rsidRPr="00D77C5E" w:rsidRDefault="00EB3009" w:rsidP="00EB3009">
      <w:pPr>
        <w:tabs>
          <w:tab w:val="left" w:pos="993"/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 xml:space="preserve">В случаях неудовлетворения заемщиком требования организации о необходимости внесения платежей по Договору, в том числе просроченной задолженности, а также </w:t>
      </w:r>
      <w:proofErr w:type="spellStart"/>
      <w:r w:rsidRPr="00D77C5E">
        <w:rPr>
          <w:color w:val="000000" w:themeColor="text1"/>
          <w:spacing w:val="2"/>
          <w:sz w:val="28"/>
          <w:szCs w:val="28"/>
        </w:rPr>
        <w:t>нереализации</w:t>
      </w:r>
      <w:proofErr w:type="spellEnd"/>
      <w:r w:rsidRPr="00D77C5E">
        <w:rPr>
          <w:color w:val="000000" w:themeColor="text1"/>
          <w:spacing w:val="2"/>
          <w:sz w:val="28"/>
          <w:szCs w:val="28"/>
        </w:rPr>
        <w:t xml:space="preserve"> заемщиком - физическим лицом прав, предусмотренных </w:t>
      </w:r>
      <w:hyperlink r:id="rId4" w:anchor="z881" w:history="1">
        <w:r w:rsidRPr="00D77C5E">
          <w:rPr>
            <w:rStyle w:val="a3"/>
            <w:rFonts w:eastAsia="SimSun"/>
            <w:color w:val="000000" w:themeColor="text1"/>
            <w:spacing w:val="2"/>
            <w:sz w:val="28"/>
            <w:szCs w:val="28"/>
          </w:rPr>
          <w:t>пунктом 2</w:t>
        </w:r>
      </w:hyperlink>
      <w:r w:rsidRPr="00D77C5E">
        <w:rPr>
          <w:color w:val="000000" w:themeColor="text1"/>
          <w:spacing w:val="2"/>
          <w:sz w:val="28"/>
          <w:szCs w:val="28"/>
        </w:rPr>
        <w:t xml:space="preserve"> статьи 9-2 Закона, либо отсутствия согласия между заемщиком – физическим лицом и </w:t>
      </w:r>
      <w:r w:rsidRPr="00D77C5E">
        <w:rPr>
          <w:color w:val="000000" w:themeColor="text1"/>
          <w:sz w:val="28"/>
          <w:szCs w:val="28"/>
        </w:rPr>
        <w:t xml:space="preserve">организацией </w:t>
      </w:r>
      <w:r w:rsidRPr="00D77C5E">
        <w:rPr>
          <w:color w:val="000000" w:themeColor="text1"/>
          <w:spacing w:val="2"/>
          <w:sz w:val="28"/>
          <w:szCs w:val="28"/>
        </w:rPr>
        <w:t xml:space="preserve">по изменению условий Договора в соответствии с пунктом 5 статьи 9-2 Закона </w:t>
      </w:r>
      <w:r w:rsidRPr="00D77C5E">
        <w:rPr>
          <w:color w:val="000000" w:themeColor="text1"/>
          <w:sz w:val="28"/>
          <w:szCs w:val="28"/>
        </w:rPr>
        <w:t xml:space="preserve">организация </w:t>
      </w:r>
      <w:r w:rsidRPr="00D77C5E">
        <w:rPr>
          <w:color w:val="000000" w:themeColor="text1"/>
          <w:spacing w:val="2"/>
          <w:sz w:val="28"/>
          <w:szCs w:val="28"/>
        </w:rPr>
        <w:t xml:space="preserve">вправе применить в отношении заемщика меры, предусмотренные законодательством Республики Казахстан и (или) Договором, включая, но не ограничиваясь, передать задолженность на досудебное взыскание и урегулирование </w:t>
      </w:r>
      <w:proofErr w:type="spellStart"/>
      <w:r w:rsidRPr="00D77C5E">
        <w:rPr>
          <w:color w:val="000000" w:themeColor="text1"/>
          <w:spacing w:val="2"/>
          <w:sz w:val="28"/>
          <w:szCs w:val="28"/>
        </w:rPr>
        <w:t>коллекторскому</w:t>
      </w:r>
      <w:proofErr w:type="spellEnd"/>
      <w:r w:rsidRPr="00D77C5E">
        <w:rPr>
          <w:color w:val="000000" w:themeColor="text1"/>
          <w:spacing w:val="2"/>
          <w:sz w:val="28"/>
          <w:szCs w:val="28"/>
        </w:rPr>
        <w:t xml:space="preserve"> агентству (в случае наличия такого права организации в Договоре), уступить право (требование) по Договору лицу, указанному в пункте </w:t>
      </w:r>
      <w:hyperlink r:id="rId5" w:anchor="z888" w:history="1">
        <w:r w:rsidRPr="00D77C5E">
          <w:rPr>
            <w:rStyle w:val="a3"/>
            <w:rFonts w:eastAsia="SimSun"/>
            <w:color w:val="000000" w:themeColor="text1"/>
            <w:spacing w:val="2"/>
            <w:sz w:val="28"/>
            <w:szCs w:val="28"/>
          </w:rPr>
          <w:t>5</w:t>
        </w:r>
      </w:hyperlink>
      <w:r w:rsidRPr="00D77C5E">
        <w:rPr>
          <w:color w:val="000000" w:themeColor="text1"/>
          <w:spacing w:val="2"/>
          <w:sz w:val="28"/>
          <w:szCs w:val="28"/>
        </w:rPr>
        <w:t> статьи 9-1 Закона, обратиться с иском в суд о взыскании суммы долга по Договору, а также обратить взыскание на заложенное имущество во внесудебном порядке, за исключением случаев, предусмотренных </w:t>
      </w:r>
      <w:hyperlink r:id="rId6" w:anchor="z1" w:history="1">
        <w:r w:rsidRPr="00D77C5E">
          <w:rPr>
            <w:rStyle w:val="a3"/>
            <w:rFonts w:eastAsia="SimSun"/>
            <w:color w:val="000000" w:themeColor="text1"/>
            <w:spacing w:val="2"/>
            <w:sz w:val="28"/>
            <w:szCs w:val="28"/>
          </w:rPr>
          <w:t>Законом</w:t>
        </w:r>
      </w:hyperlink>
      <w:r w:rsidRPr="00D77C5E">
        <w:rPr>
          <w:color w:val="000000" w:themeColor="text1"/>
          <w:spacing w:val="2"/>
          <w:sz w:val="28"/>
          <w:szCs w:val="28"/>
        </w:rPr>
        <w:t> Республики Казахстан «Об ипотеке недвижимого имущества», либо в судебном порядке.</w:t>
      </w:r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 xml:space="preserve">Организация принимает решение о согласии с предложенными изменениями в условия Договора на срок не менее трех месяцев при подаче </w:t>
      </w:r>
      <w:r w:rsidRPr="00D77C5E">
        <w:rPr>
          <w:color w:val="000000" w:themeColor="text1"/>
          <w:spacing w:val="2"/>
          <w:sz w:val="28"/>
          <w:szCs w:val="28"/>
        </w:rPr>
        <w:lastRenderedPageBreak/>
        <w:t>заявления о внесении изменений в условия Договора, предусмотренных подпунктом 1-1) и (или) подпунктом 2) пункта 2 статьи 9-2 Закона, заемщиком – физическим лицом:</w:t>
      </w:r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>1) относящимся к социально уязвимым слоям населения в соответствии с Законом Республики Казахстан «О жилищных отношениях»;</w:t>
      </w:r>
    </w:p>
    <w:p w:rsidR="00EB3009" w:rsidRPr="00D77C5E" w:rsidRDefault="00EB3009" w:rsidP="00EB3009">
      <w:pPr>
        <w:tabs>
          <w:tab w:val="left" w:pos="1134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>2) пострадавшим в результате обстоятельств, послуживших основанием для введения чрезвычайного положения.</w:t>
      </w:r>
    </w:p>
    <w:p w:rsidR="00EB3009" w:rsidRPr="004F4664" w:rsidRDefault="00EB3009" w:rsidP="00EB3009">
      <w:pPr>
        <w:widowControl w:val="0"/>
        <w:shd w:val="clear" w:color="auto" w:fill="FFFFFF"/>
        <w:ind w:firstLine="709"/>
        <w:jc w:val="both"/>
        <w:textAlignment w:val="baseline"/>
        <w:outlineLvl w:val="2"/>
        <w:rPr>
          <w:color w:val="000000" w:themeColor="text1"/>
          <w:spacing w:val="2"/>
          <w:sz w:val="28"/>
          <w:szCs w:val="28"/>
        </w:rPr>
      </w:pPr>
      <w:r w:rsidRPr="00D77C5E">
        <w:rPr>
          <w:color w:val="000000" w:themeColor="text1"/>
          <w:spacing w:val="2"/>
          <w:sz w:val="28"/>
          <w:szCs w:val="28"/>
        </w:rPr>
        <w:t>Решение о согласии с предложенными изменениями в условия Договора, заключенного с заемщиком – физическим лицом, указанным в подпункте 1) части первой пункта 3 статьи 9-2 Закона, принимается при условии снижения среднемесячного дохода заемщика, рассчитанного за два месяца, предшествующие месяцу обращения заемщика с заявлением, более чем на тридцать процентов по сравнению со среднемесячным доходом заемщика, рассчитанным за двенадцать месяцев, предшествующих месяцу обращения заемщика с заявлением либо назначения адресной социальной помощи.</w:t>
      </w:r>
    </w:p>
    <w:p w:rsidR="00FC3550" w:rsidRDefault="00FC3550"/>
    <w:sectPr w:rsidR="00FC3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09"/>
    <w:rsid w:val="00EB3009"/>
    <w:rsid w:val="00F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2CFA2-60EC-4548-A6AE-541E0CC6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00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B3009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U950002723_" TargetMode="External"/><Relationship Id="rId5" Type="http://schemas.openxmlformats.org/officeDocument/2006/relationships/hyperlink" Target="https://adilet.zan.kz/rus/docs/Z950002444_" TargetMode="External"/><Relationship Id="rId4" Type="http://schemas.openxmlformats.org/officeDocument/2006/relationships/hyperlink" Target="https://adilet.zan.kz/rus/docs/Z950002444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Вертей Олеся Валерьевна</dc:creator>
  <cp:keywords/>
  <dc:description/>
  <cp:lastModifiedBy>Вертей Олеся Валерьевна</cp:lastModifiedBy>
  <cp:revision>1</cp:revision>
  <dcterms:created xsi:type="dcterms:W3CDTF">2026-07-28T13:08:00Z</dcterms:created>
  <dcterms:modified xsi:type="dcterms:W3CDTF">2026-07-28T13:11:00Z</dcterms:modified>
</cp:coreProperties>
</file>